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E1B" w:rsidRPr="00636A88" w:rsidP="006B1E1B">
      <w:pPr>
        <w:ind w:firstLine="540"/>
        <w:jc w:val="right"/>
      </w:pPr>
      <w:r w:rsidRPr="00636A88">
        <w:t>Дело № 5-1584-2110/2024</w:t>
      </w:r>
    </w:p>
    <w:p w:rsidR="006B1E1B" w:rsidRPr="00636A88" w:rsidP="006B1E1B">
      <w:pPr>
        <w:ind w:firstLine="540"/>
        <w:jc w:val="right"/>
      </w:pPr>
      <w:r w:rsidRPr="00636A88">
        <w:t>УИД 86MS0046-01-2024-006799-51</w:t>
      </w:r>
    </w:p>
    <w:p w:rsidR="006B1E1B" w:rsidRPr="00636A88" w:rsidP="006B1E1B">
      <w:pPr>
        <w:ind w:firstLine="540"/>
        <w:jc w:val="right"/>
      </w:pPr>
    </w:p>
    <w:p w:rsidR="006B1E1B" w:rsidRPr="00636A88" w:rsidP="006B1E1B">
      <w:pPr>
        <w:ind w:firstLine="540"/>
        <w:jc w:val="center"/>
      </w:pPr>
      <w:r w:rsidRPr="00636A88">
        <w:t>ПОСТАНОВЛЕНИЕ</w:t>
      </w:r>
    </w:p>
    <w:p w:rsidR="006B1E1B" w:rsidRPr="00636A88" w:rsidP="006B1E1B">
      <w:pPr>
        <w:ind w:firstLine="540"/>
        <w:jc w:val="center"/>
      </w:pPr>
      <w:r w:rsidRPr="00636A88">
        <w:t>об административном правонарушении</w:t>
      </w:r>
    </w:p>
    <w:p w:rsidR="006B1E1B" w:rsidRPr="00636A88" w:rsidP="006B1E1B">
      <w:pPr>
        <w:ind w:firstLine="540"/>
        <w:jc w:val="both"/>
      </w:pPr>
    </w:p>
    <w:p w:rsidR="006B1E1B" w:rsidRPr="00636A88" w:rsidP="006B1E1B">
      <w:pPr>
        <w:ind w:firstLine="567"/>
        <w:jc w:val="both"/>
      </w:pPr>
      <w:r w:rsidRPr="00636A88">
        <w:t>05 ноября 2024 года</w:t>
      </w:r>
      <w:r w:rsidRPr="00636A88">
        <w:tab/>
      </w:r>
      <w:r w:rsidRPr="00636A88">
        <w:tab/>
      </w:r>
      <w:r w:rsidRPr="00636A88">
        <w:tab/>
      </w:r>
      <w:r w:rsidRPr="00636A88">
        <w:tab/>
      </w:r>
      <w:r w:rsidRPr="00636A88">
        <w:tab/>
      </w:r>
      <w:r w:rsidRPr="00636A88">
        <w:tab/>
      </w:r>
      <w:r w:rsidRPr="00636A88">
        <w:tab/>
        <w:t>г. Нижневартовск</w:t>
      </w:r>
    </w:p>
    <w:p w:rsidR="006B1E1B" w:rsidRPr="00636A88" w:rsidP="006B1E1B">
      <w:pPr>
        <w:ind w:firstLine="709"/>
        <w:jc w:val="both"/>
      </w:pPr>
    </w:p>
    <w:p w:rsidR="006B1E1B" w:rsidRPr="00636A88" w:rsidP="006B1E1B">
      <w:pPr>
        <w:ind w:firstLine="540"/>
        <w:jc w:val="both"/>
      </w:pPr>
      <w:r w:rsidRPr="00636A88">
        <w:t>Мировой судья судебного участка № 6 Нижневартовского</w:t>
      </w:r>
      <w:r w:rsidRPr="00636A88"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636A88">
        <w:rPr>
          <w:color w:val="000000"/>
        </w:rPr>
        <w:t xml:space="preserve"> находящийся по адресу: ХМАО – Югра, г. Нижневартовск, </w:t>
      </w:r>
      <w:r w:rsidRPr="00636A88">
        <w:rPr>
          <w:color w:val="000099"/>
        </w:rPr>
        <w:t>ул. Нефтяников, д. 6</w:t>
      </w:r>
      <w:r w:rsidRPr="00636A88">
        <w:rPr>
          <w:color w:val="000000"/>
        </w:rPr>
        <w:t xml:space="preserve">, </w:t>
      </w:r>
      <w:r w:rsidRPr="00636A88">
        <w:t xml:space="preserve">исполняющий обязанности мирового судьи судебного участка № 10 </w:t>
      </w:r>
      <w:r w:rsidRPr="00636A88">
        <w:t>Нижневартовского судебного района города окружного значения Нижневартовска Ханты-Мансийского автономного округа – Югры</w:t>
      </w:r>
      <w:r w:rsidRPr="00636A88">
        <w:rPr>
          <w:color w:val="000000"/>
        </w:rPr>
        <w:t xml:space="preserve">, </w:t>
      </w:r>
    </w:p>
    <w:p w:rsidR="006B1E1B" w:rsidRPr="00636A88" w:rsidP="006B1E1B">
      <w:pPr>
        <w:ind w:firstLine="540"/>
        <w:jc w:val="both"/>
      </w:pPr>
      <w:r w:rsidRPr="00636A88">
        <w:t>рассмотрев материалы по делу об административном правонарушении в отношении заместителя директора ТК «Саквояж»,</w:t>
      </w:r>
      <w:r w:rsidRPr="00636A88">
        <w:rPr>
          <w:b/>
        </w:rPr>
        <w:t xml:space="preserve"> </w:t>
      </w:r>
      <w:r w:rsidRPr="00636A88">
        <w:t>Фахрутдиновой Екатерины</w:t>
      </w:r>
      <w:r w:rsidRPr="00636A88">
        <w:t xml:space="preserve"> Александровны, </w:t>
      </w:r>
      <w:r>
        <w:t>…..</w:t>
      </w:r>
      <w:r w:rsidRPr="00636A88">
        <w:t xml:space="preserve"> года рождения, уроженки </w:t>
      </w:r>
      <w:r>
        <w:t>……</w:t>
      </w:r>
      <w:r w:rsidRPr="00636A88">
        <w:t xml:space="preserve">, зарегистрированной и проживающей по адресу: </w:t>
      </w:r>
      <w:r>
        <w:t>……..</w:t>
      </w:r>
      <w:r w:rsidRPr="00636A88">
        <w:t xml:space="preserve">, </w:t>
      </w:r>
      <w:r w:rsidRPr="00636A88">
        <w:rPr>
          <w:color w:val="FF0000"/>
        </w:rPr>
        <w:t xml:space="preserve">паспорт серии </w:t>
      </w:r>
      <w:r>
        <w:rPr>
          <w:color w:val="FF0000"/>
        </w:rPr>
        <w:t>…..</w:t>
      </w:r>
      <w:r w:rsidRPr="00636A88">
        <w:t>,</w:t>
      </w:r>
    </w:p>
    <w:p w:rsidR="006B1E1B" w:rsidRPr="00636A88" w:rsidP="006B1E1B">
      <w:pPr>
        <w:ind w:firstLine="540"/>
        <w:jc w:val="both"/>
      </w:pPr>
    </w:p>
    <w:p w:rsidR="006B1E1B" w:rsidRPr="00636A88" w:rsidP="006B1E1B">
      <w:pPr>
        <w:jc w:val="center"/>
      </w:pPr>
      <w:r w:rsidRPr="00636A88">
        <w:t>УСТАНОВИЛ:</w:t>
      </w:r>
    </w:p>
    <w:p w:rsidR="006B1E1B" w:rsidRPr="00636A88" w:rsidP="006B1E1B">
      <w:pPr>
        <w:ind w:firstLine="540"/>
        <w:jc w:val="both"/>
      </w:pPr>
    </w:p>
    <w:p w:rsidR="006B1E1B" w:rsidRPr="00636A88" w:rsidP="006B1E1B">
      <w:pPr>
        <w:shd w:val="clear" w:color="auto" w:fill="FFFFFF"/>
        <w:autoSpaceDE w:val="0"/>
        <w:autoSpaceDN w:val="0"/>
        <w:adjustRightInd w:val="0"/>
        <w:ind w:right="-126" w:firstLine="567"/>
        <w:jc w:val="both"/>
      </w:pPr>
      <w:r w:rsidRPr="00636A88">
        <w:rPr>
          <w:color w:val="000000"/>
        </w:rPr>
        <w:t>Фахр</w:t>
      </w:r>
      <w:r w:rsidRPr="00636A88">
        <w:rPr>
          <w:color w:val="000000"/>
        </w:rPr>
        <w:t>утдинова Е.А., являясь должностным лицом, заместителем директора ТК «Саквояж», на момент проверки 28 мая 2024 года допустила нарушения требований к антитеррористической защищенности объекта – ТК «Саквояж», расположенного</w:t>
      </w:r>
      <w:r w:rsidRPr="00636A88">
        <w:t xml:space="preserve"> по адресу: </w:t>
      </w:r>
      <w:r w:rsidRPr="00636A88">
        <w:rPr>
          <w:color w:val="000000"/>
        </w:rPr>
        <w:t>ХМАО – Югра, г. Нижневар</w:t>
      </w:r>
      <w:r w:rsidRPr="00636A88">
        <w:rPr>
          <w:color w:val="000000"/>
        </w:rPr>
        <w:t>товск, ул. Интернациональная, д. 47 А</w:t>
      </w:r>
      <w:r w:rsidRPr="00636A88">
        <w:t xml:space="preserve">, а именно: </w:t>
      </w:r>
    </w:p>
    <w:p w:rsidR="006B1E1B" w:rsidRPr="00636A88" w:rsidP="0089619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26" w:firstLine="567"/>
        <w:jc w:val="both"/>
      </w:pPr>
      <w:r w:rsidRPr="00636A88">
        <w:t xml:space="preserve">В нарушении п. 32 Требований, постановления Правительства РФ не обеспечена возможность оперативного информирования людей об угрозе совершения или о </w:t>
      </w:r>
      <w:r w:rsidRPr="00636A88" w:rsidR="0089619C">
        <w:t>совершении на торговом объекте (территории) террористического акта, так как отсутствует система оповещения и управления эвакуацией с возможностью оповещения людей посредством микрофона или заранее записанных сообщений.</w:t>
      </w:r>
    </w:p>
    <w:p w:rsidR="0089619C" w:rsidRPr="00636A88" w:rsidP="0089619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26" w:firstLine="567"/>
        <w:jc w:val="both"/>
      </w:pPr>
      <w:r w:rsidRPr="00636A88">
        <w:t xml:space="preserve">В нарушении п. 34 Требований, постановления Правительства РФ в целях обеспечения </w:t>
      </w:r>
      <w:r w:rsidRPr="00636A88">
        <w:t xml:space="preserve">охраны торгового объекта (территории) первый или второй категории правообладателем торгового объекта (территории) организуется его физическая охрана, физическая охрана торгового объекта (территории) специализированной организацией в порядке, установленном </w:t>
      </w:r>
      <w:r w:rsidRPr="00636A88">
        <w:t>законодательством РФ не организована.</w:t>
      </w:r>
    </w:p>
    <w:p w:rsidR="0089619C" w:rsidRPr="00636A88" w:rsidP="0089619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26" w:firstLine="567"/>
        <w:jc w:val="both"/>
      </w:pPr>
      <w:r w:rsidRPr="00636A88">
        <w:t>В нарушении п.п. «а,в,г,д» п. 28 Требований, постановления Правительства РФ на момент обследования отсутствовали организационно – распорядительные документы по вопросам: разработка организационно – распорядительных док</w:t>
      </w:r>
      <w:r w:rsidRPr="00636A88">
        <w:t xml:space="preserve">ументов по организации охраны, пропускного и внутриобъектового режима на торговом объекте (территории); проведение учений и (или) тренировок с работниками торгового объекта (территории) по подготовке к действиям при угрозе совершения и при совершении </w:t>
      </w:r>
      <w:r w:rsidRPr="00636A88" w:rsidR="00F61062">
        <w:t xml:space="preserve">террористического акта на торговом объекте (территории); контроль за выполнением требований к обеспечению охраны и защиты торгового объекта (территории) , а также за уровнем подготовленности подразделений охраны торгового объекта (территории) (при их наличии) к действиям при угрозе совершения и при совершении террористического акта на торговом объекте(территории); информирование работников торгового объекта (территории) о требованиях к антитеррористической защищенности торгового объекта (территории) и содержании организационно – распорядительных документов в отношении пропускного и внутриобъектового режимов (при их установлении) на торговом объекте (территории). </w:t>
      </w:r>
    </w:p>
    <w:p w:rsidR="00DD73B9" w:rsidRPr="00636A88" w:rsidP="006B1E1B">
      <w:pPr>
        <w:shd w:val="clear" w:color="auto" w:fill="FFFFFF"/>
        <w:autoSpaceDE w:val="0"/>
        <w:autoSpaceDN w:val="0"/>
        <w:adjustRightInd w:val="0"/>
        <w:ind w:right="-126" w:firstLine="567"/>
        <w:jc w:val="both"/>
        <w:rPr>
          <w:color w:val="000000"/>
        </w:rPr>
      </w:pPr>
      <w:r w:rsidRPr="00636A88">
        <w:rPr>
          <w:color w:val="000000"/>
        </w:rPr>
        <w:t>В судебном заседании Фахрутдинова Е.А. факт совершения административного правонарушения я признала.</w:t>
      </w:r>
    </w:p>
    <w:p w:rsidR="00DD73B9" w:rsidRPr="00636A88" w:rsidP="006B1E1B">
      <w:pPr>
        <w:shd w:val="clear" w:color="auto" w:fill="FFFFFF"/>
        <w:autoSpaceDE w:val="0"/>
        <w:autoSpaceDN w:val="0"/>
        <w:adjustRightInd w:val="0"/>
        <w:ind w:right="-126" w:firstLine="567"/>
        <w:jc w:val="both"/>
        <w:rPr>
          <w:color w:val="000000"/>
        </w:rPr>
      </w:pPr>
      <w:r w:rsidRPr="00636A88">
        <w:rPr>
          <w:color w:val="000000"/>
        </w:rPr>
        <w:t>В</w:t>
      </w:r>
      <w:r w:rsidRPr="00636A88">
        <w:rPr>
          <w:color w:val="000000"/>
        </w:rPr>
        <w:t xml:space="preserve">.и. обязанности инспектора группы организации охраны объектов подлежащих обязательной охране Нижневартовского межмуниципального отдела вневедомственной охраны – филиала федерального государственного казенного учреждения «Управление </w:t>
      </w:r>
      <w:r w:rsidRPr="00636A88">
        <w:rPr>
          <w:color w:val="000000"/>
        </w:rPr>
        <w:t xml:space="preserve">вневедомственной охраны </w:t>
      </w:r>
      <w:r w:rsidRPr="00636A88">
        <w:rPr>
          <w:color w:val="000000"/>
        </w:rPr>
        <w:t>войск национальной гвардии РФ по ХМАО-Югре Игнатьев А.Л. поддержал требования изложенные в протоколе об административном правонарушении.</w:t>
      </w:r>
    </w:p>
    <w:p w:rsidR="006B1E1B" w:rsidRPr="00636A88" w:rsidP="006B1E1B">
      <w:pPr>
        <w:shd w:val="clear" w:color="auto" w:fill="FFFFFF"/>
        <w:autoSpaceDE w:val="0"/>
        <w:autoSpaceDN w:val="0"/>
        <w:adjustRightInd w:val="0"/>
        <w:ind w:right="-126" w:firstLine="567"/>
        <w:jc w:val="both"/>
        <w:rPr>
          <w:color w:val="000000"/>
        </w:rPr>
      </w:pPr>
      <w:r w:rsidRPr="00636A88">
        <w:rPr>
          <w:color w:val="000000"/>
        </w:rPr>
        <w:t xml:space="preserve">Мировой судья, </w:t>
      </w:r>
      <w:r w:rsidRPr="00636A88" w:rsidR="00DD73B9">
        <w:rPr>
          <w:color w:val="000000"/>
        </w:rPr>
        <w:t xml:space="preserve">заслушав Фахрутдинову Е.А., Игнатьева А.Л., </w:t>
      </w:r>
      <w:r w:rsidRPr="00636A88">
        <w:rPr>
          <w:color w:val="000000"/>
        </w:rPr>
        <w:t xml:space="preserve">исследовав следующие доказательства по делу: </w:t>
      </w:r>
    </w:p>
    <w:p w:rsidR="006B1E1B" w:rsidRPr="00636A88" w:rsidP="006B1E1B">
      <w:pPr>
        <w:shd w:val="clear" w:color="auto" w:fill="FFFFFF"/>
        <w:autoSpaceDE w:val="0"/>
        <w:autoSpaceDN w:val="0"/>
        <w:adjustRightInd w:val="0"/>
        <w:ind w:right="-126" w:firstLine="567"/>
        <w:jc w:val="both"/>
      </w:pPr>
      <w:r w:rsidRPr="00636A88">
        <w:rPr>
          <w:color w:val="000000"/>
        </w:rPr>
        <w:t xml:space="preserve">- </w:t>
      </w:r>
      <w:r w:rsidRPr="00636A88" w:rsidR="00DD73B9">
        <w:rPr>
          <w:color w:val="000000"/>
        </w:rPr>
        <w:t>протокол</w:t>
      </w:r>
      <w:r w:rsidRPr="00636A88">
        <w:t xml:space="preserve"> об </w:t>
      </w:r>
      <w:r w:rsidRPr="00636A88">
        <w:t xml:space="preserve">административном правонарушении </w:t>
      </w:r>
      <w:r w:rsidRPr="00636A88" w:rsidR="00DD73B9">
        <w:t>№ 86 ОВО 107260824000009 от 26</w:t>
      </w:r>
      <w:r w:rsidRPr="00636A88">
        <w:t>.0</w:t>
      </w:r>
      <w:r w:rsidRPr="00636A88" w:rsidR="00DD73B9">
        <w:t>8</w:t>
      </w:r>
      <w:r w:rsidRPr="00636A88">
        <w:t>.202</w:t>
      </w:r>
      <w:r w:rsidRPr="00636A88" w:rsidR="00DD73B9">
        <w:t>4</w:t>
      </w:r>
      <w:r w:rsidRPr="00636A88">
        <w:t>;</w:t>
      </w:r>
    </w:p>
    <w:p w:rsidR="006B1E1B" w:rsidRPr="00636A88" w:rsidP="00DD73B9">
      <w:pPr>
        <w:tabs>
          <w:tab w:val="left" w:pos="4820"/>
        </w:tabs>
        <w:ind w:firstLine="540"/>
        <w:jc w:val="both"/>
      </w:pPr>
      <w:r w:rsidRPr="00636A88">
        <w:t xml:space="preserve">- </w:t>
      </w:r>
      <w:r w:rsidRPr="00636A88" w:rsidR="00DD73B9">
        <w:t>копия приказа о приеме на работу от 01.02.2020;</w:t>
      </w:r>
    </w:p>
    <w:p w:rsidR="00DD73B9" w:rsidRPr="00636A88" w:rsidP="00DD73B9">
      <w:pPr>
        <w:tabs>
          <w:tab w:val="left" w:pos="4820"/>
        </w:tabs>
        <w:ind w:firstLine="540"/>
        <w:jc w:val="both"/>
      </w:pPr>
      <w:r w:rsidRPr="00636A88">
        <w:t>- копия должностной инструкции;</w:t>
      </w:r>
    </w:p>
    <w:p w:rsidR="00DD73B9" w:rsidRPr="00636A88" w:rsidP="00DD73B9">
      <w:pPr>
        <w:tabs>
          <w:tab w:val="left" w:pos="4820"/>
        </w:tabs>
        <w:ind w:firstLine="540"/>
        <w:jc w:val="both"/>
      </w:pPr>
      <w:r w:rsidRPr="00636A88">
        <w:t>- копия приказа от 02.03.2020;</w:t>
      </w:r>
    </w:p>
    <w:p w:rsidR="00576E6E" w:rsidRPr="00636A88" w:rsidP="00DD73B9">
      <w:pPr>
        <w:tabs>
          <w:tab w:val="left" w:pos="4820"/>
        </w:tabs>
        <w:ind w:firstLine="540"/>
        <w:jc w:val="both"/>
      </w:pPr>
      <w:r w:rsidRPr="00636A88">
        <w:t>- копия свидетельства;</w:t>
      </w:r>
    </w:p>
    <w:p w:rsidR="00576E6E" w:rsidRPr="00636A88" w:rsidP="00DD73B9">
      <w:pPr>
        <w:tabs>
          <w:tab w:val="left" w:pos="4820"/>
        </w:tabs>
        <w:ind w:firstLine="540"/>
        <w:jc w:val="both"/>
      </w:pPr>
      <w:r w:rsidRPr="00636A88">
        <w:t>- копия свидетельства о государственной регистра</w:t>
      </w:r>
      <w:r w:rsidRPr="00636A88">
        <w:t>ции правка;</w:t>
      </w:r>
    </w:p>
    <w:p w:rsidR="00576E6E" w:rsidRPr="00636A88" w:rsidP="00DD73B9">
      <w:pPr>
        <w:tabs>
          <w:tab w:val="left" w:pos="4820"/>
        </w:tabs>
        <w:ind w:firstLine="540"/>
        <w:jc w:val="both"/>
      </w:pPr>
      <w:r w:rsidRPr="00636A88">
        <w:t>- копия акта внеплановой проверки состояния антитеррористической защищенности торгового объекта ТК «Саквояж»;</w:t>
      </w:r>
    </w:p>
    <w:p w:rsidR="00576E6E" w:rsidRPr="00636A88" w:rsidP="00DD73B9">
      <w:pPr>
        <w:tabs>
          <w:tab w:val="left" w:pos="4820"/>
        </w:tabs>
        <w:ind w:firstLine="540"/>
        <w:jc w:val="both"/>
      </w:pPr>
      <w:r w:rsidRPr="00636A88">
        <w:t>- копия уведомления о времени и месте составления протокола от 15.07.2024;</w:t>
      </w:r>
    </w:p>
    <w:p w:rsidR="00576E6E" w:rsidRPr="00636A88" w:rsidP="00DD73B9">
      <w:pPr>
        <w:tabs>
          <w:tab w:val="left" w:pos="4820"/>
        </w:tabs>
        <w:ind w:firstLine="540"/>
        <w:jc w:val="both"/>
      </w:pPr>
      <w:r w:rsidRPr="00636A88">
        <w:t>- копия выписки из ЕГРИП;</w:t>
      </w:r>
    </w:p>
    <w:p w:rsidR="00576E6E" w:rsidRPr="00636A88" w:rsidP="00DD73B9">
      <w:pPr>
        <w:tabs>
          <w:tab w:val="left" w:pos="4820"/>
        </w:tabs>
        <w:ind w:firstLine="540"/>
        <w:jc w:val="both"/>
      </w:pPr>
      <w:r w:rsidRPr="00636A88">
        <w:t>- копия рапорта от 28.05.2024;</w:t>
      </w:r>
    </w:p>
    <w:p w:rsidR="00576E6E" w:rsidRPr="002B0651" w:rsidP="00DD73B9">
      <w:pPr>
        <w:tabs>
          <w:tab w:val="left" w:pos="4820"/>
        </w:tabs>
        <w:ind w:firstLine="540"/>
        <w:jc w:val="both"/>
      </w:pPr>
      <w:r w:rsidRPr="00636A88">
        <w:t xml:space="preserve">- копия перечня торговых объектов подлежащих внеплановой проверке на состояние антитеррористической защищенности; </w:t>
      </w:r>
    </w:p>
    <w:p w:rsidR="00992D9E" w:rsidRPr="00636A88" w:rsidP="00DD73B9">
      <w:pPr>
        <w:tabs>
          <w:tab w:val="left" w:pos="4820"/>
        </w:tabs>
        <w:ind w:firstLine="540"/>
        <w:jc w:val="both"/>
        <w:rPr>
          <w:color w:val="000000"/>
        </w:rPr>
      </w:pPr>
      <w:r w:rsidRPr="00636A88">
        <w:t>- копия паспорта безопасности торгового объекта ТК «Саквояж»,</w:t>
      </w:r>
    </w:p>
    <w:p w:rsidR="006B1E1B" w:rsidRPr="00636A88" w:rsidP="006B1E1B">
      <w:pPr>
        <w:ind w:firstLine="540"/>
        <w:jc w:val="both"/>
      </w:pPr>
      <w:r w:rsidRPr="00636A88">
        <w:t xml:space="preserve">приходит к следующему. </w:t>
      </w:r>
    </w:p>
    <w:p w:rsidR="006B1E1B" w:rsidRPr="00636A88" w:rsidP="006B1E1B">
      <w:pPr>
        <w:ind w:firstLine="540"/>
        <w:jc w:val="both"/>
      </w:pPr>
      <w:r w:rsidRPr="00636A88">
        <w:t xml:space="preserve">Часть 1 статьи 20.35 Кодекса РФ об АП предусматривает </w:t>
      </w:r>
      <w:r w:rsidRPr="00636A88">
        <w:t>административную ответственность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</w:t>
      </w:r>
      <w:r w:rsidRPr="00636A88">
        <w:t>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6B1E1B" w:rsidRPr="00636A88" w:rsidP="006B1E1B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/>
          <w:color w:val="000000"/>
        </w:rPr>
      </w:pPr>
      <w:r w:rsidRPr="00636A88">
        <w:t>Из материалов дела следуе</w:t>
      </w:r>
      <w:r w:rsidRPr="00636A88">
        <w:t xml:space="preserve">т, что </w:t>
      </w:r>
      <w:r w:rsidRPr="00636A88" w:rsidR="00992D9E">
        <w:t>межведомственной комиссией</w:t>
      </w:r>
      <w:r w:rsidRPr="00636A88">
        <w:rPr>
          <w:rFonts w:eastAsia="Arial Unicode MS"/>
          <w:color w:val="000000"/>
        </w:rPr>
        <w:t xml:space="preserve"> </w:t>
      </w:r>
      <w:r w:rsidRPr="00636A88" w:rsidR="00992D9E">
        <w:rPr>
          <w:rFonts w:eastAsia="Arial Unicode MS"/>
          <w:color w:val="000000"/>
        </w:rPr>
        <w:t xml:space="preserve">созданной </w:t>
      </w:r>
      <w:r w:rsidRPr="00636A88">
        <w:rPr>
          <w:rFonts w:eastAsia="Arial Unicode MS"/>
          <w:color w:val="000000"/>
        </w:rPr>
        <w:t xml:space="preserve">на основании </w:t>
      </w:r>
      <w:r w:rsidRPr="00636A88" w:rsidR="00992D9E">
        <w:rPr>
          <w:rFonts w:eastAsia="Arial Unicode MS"/>
          <w:color w:val="000000"/>
        </w:rPr>
        <w:t xml:space="preserve">приказа Департамента экономического развития ХМАО-Югры от 17.04.2024  </w:t>
      </w:r>
      <w:r w:rsidRPr="00636A88">
        <w:rPr>
          <w:rFonts w:eastAsia="Arial Unicode MS"/>
          <w:color w:val="000000"/>
        </w:rPr>
        <w:t xml:space="preserve"> № </w:t>
      </w:r>
      <w:r w:rsidRPr="00636A88" w:rsidR="00992D9E">
        <w:rPr>
          <w:rFonts w:eastAsia="Arial Unicode MS"/>
          <w:color w:val="000000"/>
        </w:rPr>
        <w:t>22-АТЗ-89 «О проведении внеплановых выездных проверок антитеррористической защищенности торговых объектов» на основании совместного решения заседания Антитеррористической комиссии и Оперативного штаба в ХМАО-Югре от 04.04.2024</w:t>
      </w:r>
      <w:r w:rsidRPr="00636A88">
        <w:rPr>
          <w:rFonts w:eastAsia="Arial Unicode MS"/>
          <w:color w:val="000000"/>
        </w:rPr>
        <w:t xml:space="preserve"> с целью надзора за соблюдением законодательства в сфере противодействия терроризму проведена проверка </w:t>
      </w:r>
      <w:r w:rsidRPr="00636A88" w:rsidR="000F4239">
        <w:rPr>
          <w:rFonts w:eastAsia="Arial Unicode MS"/>
          <w:color w:val="000000"/>
        </w:rPr>
        <w:t>ТК «Саквояж»</w:t>
      </w:r>
      <w:r w:rsidRPr="00636A88">
        <w:rPr>
          <w:rFonts w:eastAsia="Arial Unicode MS"/>
          <w:color w:val="000000"/>
        </w:rPr>
        <w:t>, в ходе которой установлены нарушения за</w:t>
      </w:r>
      <w:r w:rsidRPr="00636A88">
        <w:rPr>
          <w:rFonts w:eastAsia="Arial Unicode MS"/>
          <w:color w:val="000000"/>
        </w:rPr>
        <w:t>конодательства об антитеррористической защищенности.</w:t>
      </w:r>
    </w:p>
    <w:p w:rsidR="006B1E1B" w:rsidRPr="00636A88" w:rsidP="006B1E1B">
      <w:pPr>
        <w:ind w:firstLine="540"/>
        <w:jc w:val="both"/>
        <w:rPr>
          <w:rFonts w:eastAsia="Arial Unicode MS"/>
          <w:color w:val="000000"/>
        </w:rPr>
      </w:pPr>
      <w:r w:rsidRPr="00636A88">
        <w:rPr>
          <w:rFonts w:eastAsia="Arial Unicode MS"/>
          <w:color w:val="000000"/>
        </w:rPr>
        <w:t>В соответствии со ст. 2 Федерального закона от 06.03.2006 № 35-Ф3 «О противодействии терроризму» принципами противодействия терроризму является, в том числе, приоритет защиты прав и законных интересов ли</w:t>
      </w:r>
      <w:r w:rsidRPr="00636A88">
        <w:rPr>
          <w:rFonts w:eastAsia="Arial Unicode MS"/>
          <w:color w:val="000000"/>
        </w:rPr>
        <w:t>ц, подвергающихся террористической опасности, а также мер предупреждения терроризма.</w:t>
      </w:r>
    </w:p>
    <w:p w:rsidR="006B1E1B" w:rsidRPr="00636A88" w:rsidP="006B1E1B">
      <w:pPr>
        <w:ind w:firstLine="540"/>
        <w:jc w:val="both"/>
        <w:rPr>
          <w:rFonts w:eastAsia="Arial Unicode MS"/>
          <w:color w:val="000000"/>
        </w:rPr>
      </w:pPr>
      <w:r w:rsidRPr="00636A88">
        <w:rPr>
          <w:rFonts w:eastAsia="Arial Unicode MS"/>
          <w:color w:val="000000"/>
        </w:rPr>
        <w:t>Пунктом 11 Концепции противодействия терроризму в Российской Федерации, утвержденной Президентом Российской Федерации 05.10.2009, определено, что одной из основных задач п</w:t>
      </w:r>
      <w:r w:rsidRPr="00636A88">
        <w:rPr>
          <w:rFonts w:eastAsia="Arial Unicode MS"/>
          <w:color w:val="000000"/>
        </w:rPr>
        <w:t>ротиводействия терроризму является обеспечение безопасности граждан и антитеррористической защищенности потенциальных объектов террористических посягательств.</w:t>
      </w:r>
    </w:p>
    <w:p w:rsidR="00636A88" w:rsidRPr="00636A88" w:rsidP="00636A88">
      <w:pPr>
        <w:pStyle w:val="NormalWeb"/>
        <w:spacing w:before="0" w:beforeAutospacing="0" w:after="0" w:afterAutospacing="0"/>
        <w:ind w:firstLine="567"/>
        <w:jc w:val="both"/>
      </w:pPr>
      <w:r w:rsidRPr="00636A88">
        <w:t xml:space="preserve">В соответствии со статьей 1 Федерального закона от 6 марта 2006 года Nº 35-Ф3 «О противодействии </w:t>
      </w:r>
      <w:r w:rsidRPr="00636A88">
        <w:t>терроризму»,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</w:t>
      </w:r>
      <w:r w:rsidRPr="00636A88">
        <w:t xml:space="preserve"> нормативные правовые акты</w:t>
      </w:r>
      <w:r>
        <w:t xml:space="preserve"> </w:t>
      </w:r>
      <w:r w:rsidRPr="00636A88">
        <w:t>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636A88" w:rsidRPr="00636A88" w:rsidP="00636A88">
      <w:pPr>
        <w:pStyle w:val="NormalWeb"/>
        <w:spacing w:before="0" w:beforeAutospacing="0" w:after="0" w:afterAutospacing="0"/>
        <w:ind w:firstLine="567"/>
        <w:jc w:val="both"/>
      </w:pPr>
      <w:r w:rsidRPr="00636A88">
        <w:t>На основании пу</w:t>
      </w:r>
      <w:r w:rsidRPr="00636A88">
        <w:t xml:space="preserve">нкта 4 части 2 статьи 5 Федерального закона от 6 марта 2006 года Nº 35-Ф3 «O противодействии терроризму», Правительство Российской Федерации устанавливает обязательные для выполнения требования антитеррористической </w:t>
      </w:r>
      <w:r w:rsidRPr="00636A88">
        <w:t>защищенности объектов (территорий), катег</w:t>
      </w:r>
      <w:r w:rsidRPr="00636A88">
        <w:t>ории объектов (территорий), порядок разработки указанных требований и контроля за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</w:t>
      </w:r>
      <w:r w:rsidRPr="00636A88">
        <w:t>в топливно-энергетического комплекса).</w:t>
      </w:r>
    </w:p>
    <w:p w:rsidR="00636A88" w:rsidRPr="00636A88" w:rsidP="00636A88">
      <w:pPr>
        <w:pStyle w:val="NormalWeb"/>
        <w:spacing w:before="0" w:beforeAutospacing="0" w:after="0" w:afterAutospacing="0"/>
        <w:ind w:firstLine="567"/>
        <w:jc w:val="both"/>
      </w:pPr>
      <w:r w:rsidRPr="00636A88">
        <w:t>Требования к антитеррористической защищённости утверждены постановлением Правительства РФ от 19 октября 2017 г. Nº 1273 «Об утверждении требований к антитеррористической защищенности торговых объектов (территорий) и ф</w:t>
      </w:r>
      <w:r w:rsidRPr="00636A88">
        <w:t>ормы паспорта безопасности этих объектов (территорий)» Требования устанавливают обязательные для выполнения организационные, инженерно-технические, правовые и иные мероприятия обеспечению антитеррористической защищённости торговых объектов (территорий).</w:t>
      </w:r>
    </w:p>
    <w:p w:rsidR="00636A88" w:rsidRPr="00636A88" w:rsidP="00636A88">
      <w:pPr>
        <w:pStyle w:val="NormalWeb"/>
        <w:spacing w:before="0" w:beforeAutospacing="0" w:after="0" w:afterAutospacing="0"/>
        <w:ind w:firstLine="567"/>
        <w:jc w:val="both"/>
      </w:pPr>
      <w:r w:rsidRPr="00636A88">
        <w:t>Со</w:t>
      </w:r>
      <w:r w:rsidRPr="00636A88">
        <w:t>гласно требованиям п. 3 постановления Правительства РФ, 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 хозяйственного ведения или</w:t>
      </w:r>
      <w:r w:rsidRPr="00636A88">
        <w:t xml:space="preserve"> оперативного управления земельными участками,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</w:t>
      </w:r>
      <w:r w:rsidRPr="00636A88">
        <w:t>в (территорий) на ином законном основании, а также должностных лиц, осуществляющих непосредственное руководство деятельностью работников торговых объектов (территорий).</w:t>
      </w:r>
    </w:p>
    <w:p w:rsidR="00636A88" w:rsidRPr="00636A88" w:rsidP="00636A88">
      <w:pPr>
        <w:pStyle w:val="NormalWeb"/>
        <w:spacing w:before="0" w:beforeAutospacing="0" w:after="0" w:afterAutospacing="0"/>
        <w:ind w:firstLine="567"/>
        <w:jc w:val="both"/>
      </w:pPr>
      <w:r w:rsidRPr="00636A88">
        <w:t>Обязанность по исполнению требований к антитеррористической защищенности Объекта TK «Са</w:t>
      </w:r>
      <w:r w:rsidRPr="00636A88">
        <w:t>квояж» возложена на должностное лицо, осуществляющее непосредственное руководство деятельностью работников ТК «Саквояж», заместител</w:t>
      </w:r>
      <w:r>
        <w:t>я</w:t>
      </w:r>
      <w:r w:rsidRPr="00636A88">
        <w:t xml:space="preserve"> директора ТК «Саквояж» Фахрудтинов</w:t>
      </w:r>
      <w:r>
        <w:t>у Екатерину</w:t>
      </w:r>
      <w:r w:rsidRPr="00636A88">
        <w:t xml:space="preserve"> Александровн</w:t>
      </w:r>
      <w:r>
        <w:t>у</w:t>
      </w:r>
      <w:r w:rsidRPr="00636A88">
        <w:t>, что подтверждается Приказом (распоряжением) «О приеме работник</w:t>
      </w:r>
      <w:r w:rsidRPr="00636A88">
        <w:t xml:space="preserve">а на работу», заместителя директора Фахрутдиновой Е.А» от 01.02.2020 г. </w:t>
      </w:r>
      <w:r>
        <w:t>№</w:t>
      </w:r>
      <w:r w:rsidRPr="00636A88">
        <w:t xml:space="preserve"> 04, п. 2 «Должностной инструкции заместителя директора ТК «Саквояж», а также Приказом от 02.03.2020 г. </w:t>
      </w:r>
      <w:r>
        <w:t>№</w:t>
      </w:r>
      <w:r w:rsidRPr="00636A88">
        <w:t xml:space="preserve"> 04 «О назначении ответственного за антитеррористическую безопасность».</w:t>
      </w:r>
    </w:p>
    <w:p w:rsidR="00636A88" w:rsidRPr="00636A88" w:rsidP="00636A88">
      <w:pPr>
        <w:pStyle w:val="NormalWeb"/>
        <w:spacing w:before="0" w:beforeAutospacing="0" w:after="0" w:afterAutospacing="0"/>
        <w:ind w:firstLine="567"/>
        <w:jc w:val="both"/>
      </w:pPr>
      <w:r w:rsidRPr="00636A88">
        <w:t>B соот</w:t>
      </w:r>
      <w:r w:rsidRPr="00636A88">
        <w:t xml:space="preserve">ветствии с пп. «з» п. 3 постановления Пленума Верховного Суда Российской Федерации от 24.03.2005 г. </w:t>
      </w:r>
      <w:r>
        <w:t>№</w:t>
      </w:r>
      <w:r w:rsidRPr="00636A88">
        <w:t xml:space="preserve"> 5, если административное правонарушение совершено в форме бездействия, то местом его совершения следует считать место, где должно было быть совершено дейс</w:t>
      </w:r>
      <w:r w:rsidRPr="00636A88">
        <w:t>твие, выполнена возложенная на лицо обязанность.</w:t>
      </w:r>
    </w:p>
    <w:p w:rsidR="00636A88" w:rsidRPr="00636A88" w:rsidP="006B1E1B">
      <w:pPr>
        <w:ind w:firstLine="540"/>
        <w:jc w:val="both"/>
      </w:pPr>
      <w:r w:rsidRPr="00636A88">
        <w:t>Исходя из изложенного, местом совершения правонарушения является адрес: 628606, ХМАО-Югра, г. Нижневартовск, ул. Интернациональная, дом 47А, датой и временем совершения правонарушения является дата и время е</w:t>
      </w:r>
      <w:r w:rsidRPr="00636A88">
        <w:t>го обнаружения, то есть 28.05.2024 г. в 14 часов 15 минут</w:t>
      </w:r>
      <w:r>
        <w:t>.</w:t>
      </w:r>
    </w:p>
    <w:p w:rsidR="006B1E1B" w:rsidRPr="00636A88" w:rsidP="006B1E1B">
      <w:pPr>
        <w:ind w:firstLine="540"/>
        <w:jc w:val="both"/>
        <w:rPr>
          <w:rFonts w:eastAsia="Arial Unicode MS"/>
          <w:color w:val="000000"/>
        </w:rPr>
      </w:pPr>
      <w:r w:rsidRPr="00636A88">
        <w:rPr>
          <w:rFonts w:eastAsia="Arial Unicode MS"/>
          <w:color w:val="000000"/>
        </w:rPr>
        <w:t xml:space="preserve">В целях установления дифференцированных требований к обеспечению антитеррористической защищенности объектов (территорий) с учетом возможных последствий совершения террористического акта проводится </w:t>
      </w:r>
      <w:r w:rsidRPr="00636A88">
        <w:rPr>
          <w:rFonts w:eastAsia="Arial Unicode MS"/>
          <w:color w:val="000000"/>
        </w:rPr>
        <w:t>их категорирование.</w:t>
      </w:r>
    </w:p>
    <w:p w:rsidR="006B1E1B" w:rsidRPr="00636A88" w:rsidP="006B1E1B">
      <w:pPr>
        <w:ind w:firstLine="540"/>
        <w:jc w:val="both"/>
        <w:rPr>
          <w:rFonts w:eastAsia="Arial Unicode MS"/>
          <w:color w:val="000000"/>
        </w:rPr>
      </w:pPr>
      <w:r w:rsidRPr="00636A88">
        <w:rPr>
          <w:rFonts w:eastAsia="Arial Unicode MS"/>
          <w:color w:val="000000"/>
        </w:rPr>
        <w:t xml:space="preserve">Категорирование осуществляется в отношении функционирующих (эксплуатируемых) объектов (территорий), при вводе объектов (территорий) в эксплуатацию, а также в случае изменения характеристик объектов (территорий), которые могут повлиять </w:t>
      </w:r>
      <w:r w:rsidRPr="00636A88">
        <w:rPr>
          <w:rFonts w:eastAsia="Arial Unicode MS"/>
          <w:color w:val="000000"/>
        </w:rPr>
        <w:t>на изменение ранее присвоенной категории (п. 5 Постановления № 8).</w:t>
      </w:r>
    </w:p>
    <w:p w:rsidR="006B1E1B" w:rsidRPr="00636A88" w:rsidP="006B1E1B">
      <w:pPr>
        <w:ind w:firstLine="540"/>
        <w:jc w:val="both"/>
        <w:rPr>
          <w:rFonts w:eastAsia="Arial Unicode MS"/>
          <w:color w:val="000000"/>
        </w:rPr>
      </w:pPr>
      <w:r w:rsidRPr="00636A88">
        <w:rPr>
          <w:rFonts w:eastAsia="Arial Unicode MS"/>
          <w:color w:val="000000"/>
        </w:rPr>
        <w:t>Согласно п. 31 Постановления № 8, на каждый объект (территорию) в соответствии с актом обследования и категорирования объекта (территории) разрабатывается паспорт безопасности объекта (терр</w:t>
      </w:r>
      <w:r w:rsidRPr="00636A88">
        <w:rPr>
          <w:rFonts w:eastAsia="Arial Unicode MS"/>
          <w:color w:val="000000"/>
        </w:rPr>
        <w:t>итории).</w:t>
      </w:r>
    </w:p>
    <w:p w:rsidR="006B1E1B" w:rsidRPr="00636A88" w:rsidP="006B1E1B">
      <w:pPr>
        <w:ind w:firstLine="540"/>
        <w:jc w:val="both"/>
        <w:rPr>
          <w:rFonts w:eastAsia="Arial Unicode MS"/>
          <w:color w:val="000000"/>
        </w:rPr>
      </w:pPr>
      <w:r w:rsidRPr="00636A88">
        <w:rPr>
          <w:rFonts w:eastAsia="Arial Unicode MS"/>
          <w:color w:val="000000"/>
        </w:rPr>
        <w:t>Паспорт безопасности объекта (территории) разрабатывается должностным лицом, осуществляющим непосредственное руководство деятельностью работников на объекте (территории), согласовывается с руководителем территориального органа безопасности или упо</w:t>
      </w:r>
      <w:r w:rsidRPr="00636A88">
        <w:rPr>
          <w:rFonts w:eastAsia="Arial Unicode MS"/>
          <w:color w:val="000000"/>
        </w:rPr>
        <w:t>лномоченным им должностным лицом,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</w:t>
      </w:r>
      <w:r w:rsidRPr="00636A88">
        <w:rPr>
          <w:rFonts w:eastAsia="Arial Unicode MS"/>
          <w:color w:val="000000"/>
        </w:rPr>
        <w:t xml:space="preserve"> (территории) и утверждается руководителем органа (организации), являющегося правообладателем объекта (территории), или уполномоченным им лицом, (п. 32 Постановления № 8).</w:t>
      </w:r>
    </w:p>
    <w:p w:rsidR="006B1E1B" w:rsidRPr="00636A88" w:rsidP="006B1E1B">
      <w:pPr>
        <w:ind w:firstLine="540"/>
        <w:jc w:val="both"/>
        <w:rPr>
          <w:rFonts w:eastAsia="Arial Unicode MS"/>
          <w:color w:val="000000"/>
        </w:rPr>
      </w:pPr>
      <w:r w:rsidRPr="00636A88">
        <w:rPr>
          <w:rFonts w:eastAsia="Arial Unicode MS"/>
          <w:color w:val="000000"/>
        </w:rPr>
        <w:t>В силу п. 34 Постановления № 8, паспорт безопасности объекта (территории) является д</w:t>
      </w:r>
      <w:r w:rsidRPr="00636A88">
        <w:rPr>
          <w:rFonts w:eastAsia="Arial Unicode MS"/>
          <w:color w:val="000000"/>
        </w:rPr>
        <w:t>окументом, содержащим служебную информацию ограниченного распространения, и имеет пометку «Для служебного пользования», если ему не присваивается гриф секретности.</w:t>
      </w:r>
    </w:p>
    <w:p w:rsidR="006B1E1B" w:rsidRPr="00636A88" w:rsidP="006B1E1B">
      <w:pPr>
        <w:widowControl w:val="0"/>
        <w:autoSpaceDE w:val="0"/>
        <w:autoSpaceDN w:val="0"/>
        <w:adjustRightInd w:val="0"/>
        <w:ind w:firstLine="540"/>
        <w:jc w:val="both"/>
      </w:pPr>
      <w:r w:rsidRPr="00636A88">
        <w:rPr>
          <w:rFonts w:eastAsia="Arial Unicode MS"/>
          <w:color w:val="000000"/>
        </w:rPr>
        <w:t>Паспорт безопасности объекта (территории) составляется в 2 экземплярах. Первый экземпляр хра</w:t>
      </w:r>
      <w:r w:rsidRPr="00636A88">
        <w:rPr>
          <w:rFonts w:eastAsia="Arial Unicode MS"/>
          <w:color w:val="000000"/>
        </w:rPr>
        <w:t xml:space="preserve">нится на объекте (территории), второй экземпляр направляется в орган (организацию), являющийся правообладателем объекта (территории). Копии (электронные копии) паспорта безопасности объекта (территории) направляются в территориальный орган безопасности по </w:t>
      </w:r>
      <w:r w:rsidRPr="00636A88">
        <w:rPr>
          <w:rFonts w:eastAsia="Arial Unicode MS"/>
          <w:color w:val="000000"/>
        </w:rPr>
        <w:t>месту нахождения объекта (территории) (п. 35 Постановления № 8).</w:t>
      </w:r>
    </w:p>
    <w:p w:rsidR="006B1E1B" w:rsidRPr="00636A88" w:rsidP="006B1E1B">
      <w:pPr>
        <w:ind w:firstLine="540"/>
        <w:jc w:val="both"/>
        <w:rPr>
          <w:rFonts w:eastAsia="Arial Unicode MS"/>
          <w:color w:val="000000"/>
        </w:rPr>
      </w:pPr>
      <w:r w:rsidRPr="00636A88">
        <w:rPr>
          <w:rFonts w:eastAsia="Arial Unicode MS"/>
          <w:color w:val="000000"/>
        </w:rPr>
        <w:t>Проверкой установлено, что в нарушение вышеуказанных требований правообладателем паспорт безопасности не разработан, поскольку действия по обследованию и категорированию объекта, в соответств</w:t>
      </w:r>
      <w:r w:rsidRPr="00636A88">
        <w:rPr>
          <w:rFonts w:eastAsia="Arial Unicode MS"/>
          <w:color w:val="000000"/>
        </w:rPr>
        <w:t>ие с которыми разрабатывается паспорт безопасности не выполнены.</w:t>
      </w:r>
    </w:p>
    <w:p w:rsidR="00333D1C" w:rsidRPr="00333D1C" w:rsidP="00333D1C">
      <w:pPr>
        <w:pStyle w:val="NormalWeb"/>
        <w:spacing w:before="0" w:beforeAutospacing="0" w:after="0" w:afterAutospacing="0"/>
        <w:ind w:firstLine="567"/>
        <w:jc w:val="both"/>
      </w:pPr>
      <w:r w:rsidRPr="00333D1C">
        <w:t xml:space="preserve">На основании ч. 2 ст. 28.1 КАП РФ, должностным лицом Нижневартовского МОВО, врио старшего инспектора ГОООПОО лейтенантом полиции </w:t>
      </w:r>
      <w:r>
        <w:t>…..</w:t>
      </w:r>
      <w:r w:rsidRPr="00333D1C">
        <w:t xml:space="preserve"> на имя начальника Нижневартовского МОВО подполк</w:t>
      </w:r>
      <w:r w:rsidRPr="00333D1C">
        <w:t xml:space="preserve">овника полиции </w:t>
      </w:r>
      <w:r>
        <w:t>…….</w:t>
      </w:r>
      <w:r w:rsidRPr="00333D1C">
        <w:t xml:space="preserve"> 28.05.2024 г. подан рапорт с ходатайством о возбуждении административного производства по ч. 1 ст. 20.35 КоАП РФ в отношении должностного лица, заместителя директора ТК «Саквояж», Фахрут</w:t>
      </w:r>
      <w:r w:rsidR="00171135">
        <w:t>д</w:t>
      </w:r>
      <w:r w:rsidRPr="00333D1C">
        <w:t>иновой Е</w:t>
      </w:r>
      <w:r>
        <w:t>.</w:t>
      </w:r>
      <w:r w:rsidRPr="00333D1C">
        <w:t>А</w:t>
      </w:r>
      <w:r>
        <w:t>.</w:t>
      </w:r>
      <w:r w:rsidRPr="00333D1C">
        <w:t xml:space="preserve"> расположенного по адресу: 628</w:t>
      </w:r>
      <w:r w:rsidRPr="00333D1C">
        <w:t>615, ХМАО-Югра, г. Нижневартовск, ул. Интернациональная дом 47А.</w:t>
      </w:r>
    </w:p>
    <w:p w:rsidR="00171135" w:rsidRPr="00636A88" w:rsidP="006B1E1B">
      <w:pPr>
        <w:shd w:val="clear" w:color="auto" w:fill="FFFFFF"/>
        <w:autoSpaceDE w:val="0"/>
        <w:autoSpaceDN w:val="0"/>
        <w:adjustRightInd w:val="0"/>
        <w:ind w:right="-126" w:firstLine="567"/>
        <w:jc w:val="both"/>
        <w:rPr>
          <w:color w:val="000000"/>
        </w:rPr>
      </w:pPr>
      <w:r w:rsidRPr="00636A88">
        <w:t xml:space="preserve">При рассмотрении дела об административном правонарушении установлено, что </w:t>
      </w:r>
      <w:r w:rsidR="00333D1C">
        <w:t>Фахрутдинова Е.А., являясь должностным лицом, заместителем директора ТК «Саквояж»</w:t>
      </w:r>
      <w:r w:rsidRPr="00171135">
        <w:rPr>
          <w:color w:val="000000"/>
        </w:rPr>
        <w:t xml:space="preserve">, на момент проверки </w:t>
      </w:r>
      <w:r w:rsidRPr="00171135" w:rsidR="00333D1C">
        <w:rPr>
          <w:color w:val="000000"/>
        </w:rPr>
        <w:t>28 мая</w:t>
      </w:r>
      <w:r w:rsidRPr="00171135">
        <w:rPr>
          <w:color w:val="000000"/>
        </w:rPr>
        <w:t xml:space="preserve"> 202</w:t>
      </w:r>
      <w:r w:rsidRPr="00171135" w:rsidR="00333D1C">
        <w:rPr>
          <w:color w:val="000000"/>
        </w:rPr>
        <w:t>4</w:t>
      </w:r>
      <w:r w:rsidRPr="00171135">
        <w:rPr>
          <w:color w:val="000000"/>
        </w:rPr>
        <w:t xml:space="preserve"> года допустил</w:t>
      </w:r>
      <w:r w:rsidRPr="00171135" w:rsidR="00333D1C">
        <w:rPr>
          <w:color w:val="000000"/>
        </w:rPr>
        <w:t>а</w:t>
      </w:r>
      <w:r w:rsidRPr="00171135">
        <w:rPr>
          <w:color w:val="000000"/>
        </w:rPr>
        <w:t xml:space="preserve"> наруш</w:t>
      </w:r>
      <w:r w:rsidRPr="00171135" w:rsidR="00333D1C">
        <w:rPr>
          <w:color w:val="000000"/>
        </w:rPr>
        <w:t>ения</w:t>
      </w:r>
      <w:r w:rsidRPr="00171135">
        <w:rPr>
          <w:color w:val="000000"/>
        </w:rPr>
        <w:t xml:space="preserve"> требований к </w:t>
      </w:r>
      <w:r w:rsidRPr="00636A88">
        <w:t xml:space="preserve">антитеррористической защищенности объекта – </w:t>
      </w:r>
      <w:r w:rsidR="00333D1C">
        <w:t>ТК «Саквояж»</w:t>
      </w:r>
      <w:r w:rsidRPr="00636A88">
        <w:t>, расположенно</w:t>
      </w:r>
      <w:r w:rsidR="00333D1C">
        <w:t>го</w:t>
      </w:r>
      <w:r w:rsidRPr="00636A88">
        <w:t xml:space="preserve"> по адресу: ХМАО – Югра, г. </w:t>
      </w:r>
      <w:r w:rsidR="00333D1C">
        <w:t>Нижневартовск</w:t>
      </w:r>
      <w:r w:rsidRPr="00636A88">
        <w:t xml:space="preserve">, ул. </w:t>
      </w:r>
      <w:r w:rsidR="00333D1C">
        <w:t>Интернациональная</w:t>
      </w:r>
      <w:r w:rsidRPr="00636A88">
        <w:t xml:space="preserve">, д. </w:t>
      </w:r>
      <w:r w:rsidR="00333D1C">
        <w:t>47 А</w:t>
      </w:r>
      <w:r w:rsidRPr="00636A88">
        <w:t>, выраженное в не обеспечен</w:t>
      </w:r>
      <w:r>
        <w:t>ии</w:t>
      </w:r>
      <w:r w:rsidRPr="00636A88">
        <w:t xml:space="preserve"> возможност</w:t>
      </w:r>
      <w:r>
        <w:t>и</w:t>
      </w:r>
      <w:r w:rsidRPr="00636A88">
        <w:t xml:space="preserve"> оперативного информирования лю</w:t>
      </w:r>
      <w:r w:rsidRPr="00636A88">
        <w:t>дей об угрозе совершения или о совершении на торговом объекте (территории) террористического акта, так как отсутствует система оповещения и управления эвакуацией с возможностью оповещения людей посредством микрофона и</w:t>
      </w:r>
      <w:r>
        <w:t>ли заранее записанных сообщений; не орг</w:t>
      </w:r>
      <w:r>
        <w:t xml:space="preserve">анизована </w:t>
      </w:r>
      <w:r w:rsidRPr="00636A88">
        <w:t>физическая охрана торгового объекта (территории) специализированной организацией в порядке, установленном законодательством РФ</w:t>
      </w:r>
      <w:r>
        <w:t xml:space="preserve">; </w:t>
      </w:r>
      <w:r w:rsidRPr="00636A88">
        <w:t>отсутств</w:t>
      </w:r>
      <w:r>
        <w:t>ии</w:t>
      </w:r>
      <w:r w:rsidRPr="00636A88">
        <w:t xml:space="preserve"> организационно – распорядительные документы по вопросам: разработка организационно – распорядительных докум</w:t>
      </w:r>
      <w:r w:rsidRPr="00636A88">
        <w:t>ентов по организации охраны, пропускного и внутриобъектового режима на торговом объекте (территории); проведение учений и (или) тренировок с работниками торгового объекта (территории) по подготовке к действиям при угрозе совершения и при совершении террори</w:t>
      </w:r>
      <w:r w:rsidRPr="00636A88">
        <w:t>стического акта на торговом объекте (территории); контроль за выполнением требований к обеспечению охраны и защиты торгового объекта (территории) , а также за уровнем подготовленности подразделений охраны торгового объекта (территории) (при их наличии) к д</w:t>
      </w:r>
      <w:r w:rsidRPr="00636A88">
        <w:t>ействиям при угрозе совершения и при совершении террористического акта на торговом объекте(территории); информирование работников торгового объекта (территории) о требованиях к антитеррористической защищенности торгового объекта (территории) и содержании о</w:t>
      </w:r>
      <w:r w:rsidRPr="00636A88">
        <w:t xml:space="preserve">рганизационно – распорядительных документов в отношении пропускного и внутриобъектового режимов (при их установлении) на торговом объекте (территории). </w:t>
      </w:r>
    </w:p>
    <w:p w:rsidR="006B1E1B" w:rsidRPr="00636A88" w:rsidP="006B1E1B">
      <w:pPr>
        <w:ind w:firstLine="540"/>
        <w:jc w:val="both"/>
      </w:pPr>
      <w:r w:rsidRPr="00636A88">
        <w:t xml:space="preserve">Таким образом, </w:t>
      </w:r>
      <w:r w:rsidR="00171135">
        <w:t>должностное лицо Фахрутдинова Е.А.</w:t>
      </w:r>
      <w:r w:rsidRPr="00636A88">
        <w:t xml:space="preserve"> совершил</w:t>
      </w:r>
      <w:r w:rsidR="00171135">
        <w:t>а</w:t>
      </w:r>
      <w:r w:rsidRPr="00636A88">
        <w:t xml:space="preserve"> административное правонарушение, предусмотр</w:t>
      </w:r>
      <w:r w:rsidRPr="00636A88">
        <w:t>енное ч. 1 ст. 20.35 Кодекса РФ об АП – нарушение требований к антитеррористической защищенности объектов (территорий).</w:t>
      </w:r>
    </w:p>
    <w:p w:rsidR="006B1E1B" w:rsidRPr="00636A88" w:rsidP="006B1E1B">
      <w:pPr>
        <w:ind w:firstLine="540"/>
        <w:jc w:val="both"/>
        <w:rPr>
          <w:b/>
        </w:rPr>
      </w:pPr>
      <w:r w:rsidRPr="00636A88">
        <w:t>Имеющиеся в материалах дела доказательства не противоречивы, последовательны, соответствуют критерию допустимости. Существенных недостат</w:t>
      </w:r>
      <w:r w:rsidRPr="00636A88">
        <w:t>ков, влекущих невозможность использования в качестве доказательств, материалы дела не содержат.</w:t>
      </w:r>
    </w:p>
    <w:p w:rsidR="006B1E1B" w:rsidRPr="00636A88" w:rsidP="006B1E1B">
      <w:pPr>
        <w:tabs>
          <w:tab w:val="left" w:pos="4820"/>
        </w:tabs>
        <w:ind w:firstLine="540"/>
        <w:jc w:val="both"/>
      </w:pPr>
      <w:r w:rsidRPr="00636A88">
        <w:t xml:space="preserve">Оценивая доказательства в их совокупности, мировой судья считает, что виновность </w:t>
      </w:r>
      <w:r w:rsidR="00171135">
        <w:t>Фахрутдиновой Е.А.</w:t>
      </w:r>
      <w:r w:rsidRPr="00636A88">
        <w:t xml:space="preserve"> в совершении административного правонарушения, предусмотренного ч. 1 ст. 20.35 Кодекса РФ об АП, доказана.</w:t>
      </w:r>
    </w:p>
    <w:p w:rsidR="006B1E1B" w:rsidRPr="00636A88" w:rsidP="006B1E1B">
      <w:pPr>
        <w:tabs>
          <w:tab w:val="left" w:pos="-360"/>
          <w:tab w:val="left" w:pos="4820"/>
        </w:tabs>
        <w:ind w:right="-126" w:firstLine="567"/>
        <w:jc w:val="both"/>
      </w:pPr>
      <w:r w:rsidRPr="00636A88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171135">
        <w:t>й</w:t>
      </w:r>
      <w:r w:rsidRPr="00636A88">
        <w:t>, отсутствие обстоятельств</w:t>
      </w:r>
      <w:r w:rsidRPr="00636A88">
        <w:t xml:space="preserve">, </w:t>
      </w:r>
      <w:r w:rsidRPr="00636A88">
        <w:t>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B1E1B" w:rsidRPr="00636A88" w:rsidP="006B1E1B">
      <w:pPr>
        <w:tabs>
          <w:tab w:val="left" w:pos="-360"/>
        </w:tabs>
        <w:ind w:right="-126" w:firstLine="567"/>
        <w:jc w:val="both"/>
      </w:pPr>
      <w:r w:rsidRPr="00636A88">
        <w:t>Руководствуясь ст. 29.9, 29.10, 32.2 Кодекса РФ об административных правонарушениях, мировой судья,</w:t>
      </w:r>
    </w:p>
    <w:p w:rsidR="006B1E1B" w:rsidRPr="00636A88" w:rsidP="006B1E1B">
      <w:pPr>
        <w:tabs>
          <w:tab w:val="left" w:pos="-360"/>
        </w:tabs>
        <w:ind w:right="-126" w:firstLine="567"/>
        <w:jc w:val="both"/>
      </w:pPr>
    </w:p>
    <w:p w:rsidR="006B1E1B" w:rsidRPr="00636A88" w:rsidP="006B1E1B">
      <w:pPr>
        <w:tabs>
          <w:tab w:val="left" w:pos="-360"/>
        </w:tabs>
        <w:ind w:right="-126" w:firstLine="567"/>
        <w:jc w:val="center"/>
      </w:pPr>
      <w:r w:rsidRPr="00636A88">
        <w:t>ПОСТАН</w:t>
      </w:r>
      <w:r w:rsidRPr="00636A88">
        <w:t>ОВИЛ:</w:t>
      </w:r>
    </w:p>
    <w:p w:rsidR="006B1E1B" w:rsidRPr="00636A88" w:rsidP="006B1E1B">
      <w:pPr>
        <w:tabs>
          <w:tab w:val="left" w:pos="-360"/>
        </w:tabs>
        <w:ind w:right="-126" w:firstLine="567"/>
        <w:jc w:val="both"/>
      </w:pPr>
    </w:p>
    <w:p w:rsidR="006B1E1B" w:rsidRPr="00636A88" w:rsidP="006B1E1B">
      <w:pPr>
        <w:tabs>
          <w:tab w:val="left" w:pos="4820"/>
        </w:tabs>
        <w:ind w:firstLine="540"/>
        <w:jc w:val="both"/>
      </w:pPr>
      <w:r>
        <w:t>Фахрутдинову Екатерину Александровну</w:t>
      </w:r>
      <w:r w:rsidRPr="00636A88">
        <w:t xml:space="preserve"> признать виновн</w:t>
      </w:r>
      <w:r>
        <w:t>ой</w:t>
      </w:r>
      <w:r w:rsidRPr="00636A88">
        <w:t xml:space="preserve"> в совершении административного правонарушения, предусмотренного ч. 1 ст. 20.35 Кодекса РФ об АП, и подвергнуть административному наказанию в виде административного штрафа в размере 30 000 (тридц</w:t>
      </w:r>
      <w:r w:rsidRPr="00636A88">
        <w:t>ать тысяч) рублей.</w:t>
      </w:r>
    </w:p>
    <w:p w:rsidR="006B1E1B" w:rsidP="006B1E1B">
      <w:pPr>
        <w:ind w:firstLine="540"/>
        <w:jc w:val="both"/>
        <w:rPr>
          <w:b/>
          <w:u w:val="single"/>
        </w:rPr>
      </w:pPr>
      <w:r w:rsidRPr="002B0651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B0651">
        <w:rPr>
          <w:color w:val="006600"/>
          <w:lang w:val="en-US"/>
        </w:rPr>
        <w:t>D</w:t>
      </w:r>
      <w:r w:rsidRPr="002B0651">
        <w:rPr>
          <w:color w:val="006600"/>
        </w:rPr>
        <w:t>08080, КПП 860101001, ИНН 8601073664, БИК 007162163, ОКТМО 7187</w:t>
      </w:r>
      <w:r w:rsidRPr="002B0651">
        <w:rPr>
          <w:color w:val="006600"/>
        </w:rPr>
        <w:t>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2B0651">
        <w:rPr>
          <w:color w:val="800080"/>
        </w:rPr>
        <w:t xml:space="preserve">, </w:t>
      </w:r>
      <w:r w:rsidRPr="002B0651">
        <w:rPr>
          <w:color w:val="FF0000"/>
        </w:rPr>
        <w:t>КБ</w:t>
      </w:r>
      <w:r w:rsidRPr="001A7D7D">
        <w:rPr>
          <w:color w:val="FF0000"/>
        </w:rPr>
        <w:t xml:space="preserve">К </w:t>
      </w:r>
      <w:r w:rsidRPr="002B0651">
        <w:rPr>
          <w:color w:val="FF0000"/>
        </w:rPr>
        <w:t>72011601203019000140</w:t>
      </w:r>
      <w:r w:rsidRPr="00171135">
        <w:rPr>
          <w:b/>
        </w:rPr>
        <w:t xml:space="preserve">, </w:t>
      </w:r>
      <w:r w:rsidRPr="00171135">
        <w:rPr>
          <w:b/>
          <w:u w:val="single"/>
        </w:rPr>
        <w:t xml:space="preserve">идентификатор </w:t>
      </w:r>
      <w:r w:rsidRPr="001A7D7D" w:rsidR="001A7D7D">
        <w:rPr>
          <w:b/>
          <w:u w:val="single"/>
        </w:rPr>
        <w:t>0412365400505015842420116</w:t>
      </w:r>
      <w:r w:rsidRPr="00171135">
        <w:rPr>
          <w:b/>
          <w:u w:val="single"/>
        </w:rPr>
        <w:t>.</w:t>
      </w:r>
    </w:p>
    <w:p w:rsidR="006B1E1B" w:rsidRPr="00636A88" w:rsidP="006B1E1B">
      <w:pPr>
        <w:ind w:firstLine="540"/>
        <w:jc w:val="both"/>
      </w:pPr>
      <w:r w:rsidRPr="00636A88">
        <w:t>Адми</w:t>
      </w:r>
      <w:r w:rsidRPr="00636A88">
        <w:t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636A88">
        <w:t xml:space="preserve">ассрочки, предусмотренных </w:t>
      </w:r>
      <w:hyperlink r:id="rId4" w:anchor="sub_315" w:history="1">
        <w:r w:rsidRPr="00636A88">
          <w:rPr>
            <w:rStyle w:val="Hyperlink"/>
          </w:rPr>
          <w:t>ст. 31.5</w:t>
        </w:r>
      </w:hyperlink>
      <w:r w:rsidRPr="00636A88">
        <w:t xml:space="preserve"> Кодекса РФ об АП.</w:t>
      </w:r>
    </w:p>
    <w:p w:rsidR="006B1E1B" w:rsidRPr="00636A88" w:rsidP="006B1E1B">
      <w:pPr>
        <w:ind w:firstLine="529"/>
        <w:jc w:val="both"/>
        <w:rPr>
          <w:color w:val="000099"/>
        </w:rPr>
      </w:pPr>
      <w:r w:rsidRPr="00636A88">
        <w:rPr>
          <w:color w:val="000099"/>
        </w:rPr>
        <w:t>Постановление может быть обжа</w:t>
      </w:r>
      <w:r w:rsidRPr="00636A88">
        <w:rPr>
          <w:color w:val="000099"/>
        </w:rPr>
        <w:t xml:space="preserve">ловано в Нижневартовский городской суд в течение десяти </w:t>
      </w:r>
      <w:r w:rsidR="00171135">
        <w:rPr>
          <w:color w:val="000099"/>
        </w:rPr>
        <w:t>дней</w:t>
      </w:r>
      <w:r w:rsidRPr="00636A88">
        <w:rPr>
          <w:color w:val="000099"/>
        </w:rPr>
        <w:t xml:space="preserve"> со дня вручения или получения копии постановления через мирового судью судебного участка № </w:t>
      </w:r>
      <w:r w:rsidR="00171135">
        <w:rPr>
          <w:color w:val="000099"/>
        </w:rPr>
        <w:t>10</w:t>
      </w:r>
      <w:r w:rsidRPr="00636A88">
        <w:rPr>
          <w:color w:val="000099"/>
        </w:rPr>
        <w:t>.</w:t>
      </w:r>
    </w:p>
    <w:p w:rsidR="006B1E1B" w:rsidRPr="00636A88" w:rsidP="006B1E1B">
      <w:pPr>
        <w:ind w:firstLine="540"/>
        <w:jc w:val="both"/>
      </w:pPr>
    </w:p>
    <w:p w:rsidR="006B1E1B" w:rsidRPr="00636A88" w:rsidP="006B1E1B">
      <w:pPr>
        <w:ind w:firstLine="540"/>
        <w:jc w:val="both"/>
      </w:pPr>
    </w:p>
    <w:p w:rsidR="00171135" w:rsidRPr="00171135" w:rsidP="00171135">
      <w:pPr>
        <w:ind w:firstLine="540"/>
        <w:jc w:val="both"/>
      </w:pPr>
      <w:r>
        <w:t>.</w:t>
      </w:r>
    </w:p>
    <w:p w:rsidR="00171135" w:rsidRPr="00171135" w:rsidP="00171135">
      <w:pPr>
        <w:ind w:firstLine="540"/>
        <w:jc w:val="both"/>
      </w:pPr>
      <w:r w:rsidRPr="00171135">
        <w:t>Мировой судья</w:t>
      </w:r>
      <w:r w:rsidRPr="00171135">
        <w:tab/>
      </w:r>
      <w:r w:rsidRPr="00171135">
        <w:tab/>
      </w:r>
      <w:r w:rsidRPr="00171135">
        <w:tab/>
      </w:r>
      <w:r w:rsidRPr="00171135">
        <w:tab/>
      </w:r>
      <w:r w:rsidRPr="00171135">
        <w:tab/>
      </w:r>
      <w:r w:rsidRPr="00171135">
        <w:tab/>
      </w:r>
      <w:r w:rsidRPr="00171135">
        <w:tab/>
      </w:r>
      <w:r w:rsidRPr="00171135">
        <w:tab/>
      </w:r>
      <w:r w:rsidRPr="00171135">
        <w:t xml:space="preserve">            Е.В. Аксенова </w:t>
      </w:r>
    </w:p>
    <w:p w:rsidR="00171135" w:rsidRPr="00171135" w:rsidP="00171135">
      <w:pPr>
        <w:ind w:firstLine="540"/>
        <w:jc w:val="both"/>
      </w:pPr>
    </w:p>
    <w:p w:rsidR="00171135" w:rsidRPr="00171135" w:rsidP="00171135">
      <w:pPr>
        <w:ind w:firstLine="540"/>
        <w:jc w:val="both"/>
      </w:pPr>
    </w:p>
    <w:p w:rsidR="00171135" w:rsidRPr="00171135" w:rsidP="00171135">
      <w:pPr>
        <w:ind w:firstLine="540"/>
        <w:jc w:val="both"/>
      </w:pPr>
      <w:r>
        <w:t>.</w:t>
      </w:r>
    </w:p>
    <w:p w:rsidR="00171135" w:rsidRPr="00171135" w:rsidP="00171135">
      <w:pPr>
        <w:spacing w:after="160" w:line="259" w:lineRule="auto"/>
        <w:rPr>
          <w:rFonts w:eastAsiaTheme="minorEastAsia"/>
        </w:rPr>
      </w:pPr>
    </w:p>
    <w:p w:rsidR="001B0AAA" w:rsidRPr="00636A88" w:rsidP="00171135">
      <w:pPr>
        <w:ind w:firstLine="540"/>
        <w:jc w:val="both"/>
      </w:pPr>
    </w:p>
    <w:sectPr w:rsidSect="006B1E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4B2965"/>
    <w:multiLevelType w:val="hybridMultilevel"/>
    <w:tmpl w:val="CCF216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25"/>
    <w:rsid w:val="000F4239"/>
    <w:rsid w:val="00171135"/>
    <w:rsid w:val="001A7D7D"/>
    <w:rsid w:val="001B0AAA"/>
    <w:rsid w:val="00242D25"/>
    <w:rsid w:val="002B0651"/>
    <w:rsid w:val="00333D1C"/>
    <w:rsid w:val="00463E94"/>
    <w:rsid w:val="00576E6E"/>
    <w:rsid w:val="00636A88"/>
    <w:rsid w:val="006B1E1B"/>
    <w:rsid w:val="00753CEA"/>
    <w:rsid w:val="0089619C"/>
    <w:rsid w:val="00992D9E"/>
    <w:rsid w:val="00DD73B9"/>
    <w:rsid w:val="00F610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1F046D-2601-4771-9AF9-1D6E0E78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1E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1E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6A8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6%20&#1091;&#1095;&#1072;&#1089;&#1090;&#1086;&#1082;\19.07.2023\&#1059;&#1081;&#1084;&#1080;&#1085;%20&#1095;.%201%20&#1089;&#1090;.%2020.35%20(&#1087;&#1088;&#1086;&#1082;&#1091;&#1088;&#1086;&#1088;),.doc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